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3A79" w14:textId="77777777" w:rsidR="00D37C5B" w:rsidRDefault="00D37C5B"/>
    <w:p w14:paraId="3796C86D" w14:textId="77777777" w:rsidR="00D37C5B" w:rsidRDefault="00D37C5B"/>
    <w:p w14:paraId="7594F9B2" w14:textId="77777777" w:rsidR="00D37C5B" w:rsidRDefault="00D37C5B"/>
    <w:p w14:paraId="187386DB" w14:textId="77777777" w:rsidR="00D37C5B" w:rsidRDefault="00D37C5B" w:rsidP="00D37C5B">
      <w:pPr>
        <w:pStyle w:val="Normaalweb"/>
      </w:pPr>
      <w:r>
        <w:rPr>
          <w:rFonts w:ascii="Calibri" w:hAnsi="Calibri" w:cs="Calibri"/>
          <w:sz w:val="32"/>
          <w:szCs w:val="32"/>
        </w:rPr>
        <w:t>ALGEMENE VOORWAARDEN</w:t>
      </w:r>
      <w:r>
        <w:rPr>
          <w:rFonts w:ascii="Calibri" w:hAnsi="Calibri" w:cs="Calibri"/>
          <w:sz w:val="32"/>
          <w:szCs w:val="32"/>
        </w:rPr>
        <w:br/>
      </w:r>
      <w:r>
        <w:rPr>
          <w:rFonts w:ascii="Calibri" w:hAnsi="Calibri" w:cs="Calibri"/>
          <w:sz w:val="28"/>
          <w:szCs w:val="28"/>
        </w:rPr>
        <w:t xml:space="preserve">Praktijk voor </w:t>
      </w:r>
      <w:proofErr w:type="spellStart"/>
      <w:r>
        <w:rPr>
          <w:rFonts w:ascii="Calibri" w:hAnsi="Calibri" w:cs="Calibri"/>
          <w:sz w:val="28"/>
          <w:szCs w:val="28"/>
        </w:rPr>
        <w:t>Mesologie</w:t>
      </w:r>
      <w:proofErr w:type="spellEnd"/>
      <w:r>
        <w:rPr>
          <w:rFonts w:ascii="Calibri" w:hAnsi="Calibri" w:cs="Calibri"/>
          <w:sz w:val="28"/>
          <w:szCs w:val="28"/>
        </w:rPr>
        <w:t xml:space="preserve"> en Orthomoleculair therapie </w:t>
      </w:r>
      <w:proofErr w:type="spellStart"/>
      <w:r>
        <w:rPr>
          <w:rFonts w:ascii="Calibri" w:hAnsi="Calibri" w:cs="Calibri"/>
          <w:sz w:val="28"/>
          <w:szCs w:val="28"/>
        </w:rPr>
        <w:t>Dafna</w:t>
      </w:r>
      <w:proofErr w:type="spellEnd"/>
      <w:r>
        <w:rPr>
          <w:rFonts w:ascii="Calibri" w:hAnsi="Calibri" w:cs="Calibri"/>
          <w:sz w:val="28"/>
          <w:szCs w:val="28"/>
        </w:rPr>
        <w:t xml:space="preserve"> </w:t>
      </w:r>
      <w:proofErr w:type="spellStart"/>
      <w:r>
        <w:rPr>
          <w:rFonts w:ascii="Calibri" w:hAnsi="Calibri" w:cs="Calibri"/>
          <w:sz w:val="28"/>
          <w:szCs w:val="28"/>
        </w:rPr>
        <w:t>Suskind</w:t>
      </w:r>
      <w:proofErr w:type="spellEnd"/>
      <w:r>
        <w:rPr>
          <w:rFonts w:ascii="Calibri" w:hAnsi="Calibri" w:cs="Calibri"/>
          <w:sz w:val="28"/>
          <w:szCs w:val="28"/>
        </w:rPr>
        <w:t xml:space="preserve"> </w:t>
      </w:r>
    </w:p>
    <w:p w14:paraId="230930B7" w14:textId="77777777" w:rsidR="00D37C5B" w:rsidRDefault="00D37C5B" w:rsidP="00D37C5B">
      <w:pPr>
        <w:pStyle w:val="Normaalweb"/>
      </w:pPr>
      <w:r>
        <w:rPr>
          <w:rFonts w:ascii="Calibri" w:hAnsi="Calibri" w:cs="Calibri"/>
          <w:sz w:val="32"/>
          <w:szCs w:val="32"/>
        </w:rPr>
        <w:t>Vertrouwelijkheid</w:t>
      </w:r>
      <w:r>
        <w:rPr>
          <w:rFonts w:ascii="Calibri" w:hAnsi="Calibri" w:cs="Calibri"/>
          <w:sz w:val="32"/>
          <w:szCs w:val="32"/>
        </w:rPr>
        <w:br/>
      </w:r>
      <w:r>
        <w:rPr>
          <w:rFonts w:ascii="Calibri" w:hAnsi="Calibri" w:cs="Calibri"/>
          <w:sz w:val="22"/>
          <w:szCs w:val="22"/>
        </w:rPr>
        <w:t xml:space="preserve">De therapeut is gehouden te handelen conform wettelijke regelgeving. De rechten en plichten van de </w:t>
      </w:r>
      <w:proofErr w:type="spellStart"/>
      <w:r>
        <w:rPr>
          <w:rFonts w:ascii="Calibri" w:hAnsi="Calibri" w:cs="Calibri"/>
          <w:sz w:val="22"/>
          <w:szCs w:val="22"/>
        </w:rPr>
        <w:t>patiënt</w:t>
      </w:r>
      <w:proofErr w:type="spellEnd"/>
      <w:r>
        <w:rPr>
          <w:rFonts w:ascii="Calibri" w:hAnsi="Calibri" w:cs="Calibri"/>
          <w:sz w:val="22"/>
          <w:szCs w:val="22"/>
        </w:rPr>
        <w:t xml:space="preserve"> en de therapeut zijn onder meer vastgelegd in de Wet op de Geneeskundige Behandelingsovereenkomst (WGBO) en de Wet kwaliteit, klachten en geschillen zorg (</w:t>
      </w:r>
      <w:proofErr w:type="spellStart"/>
      <w:r>
        <w:rPr>
          <w:rFonts w:ascii="Calibri" w:hAnsi="Calibri" w:cs="Calibri"/>
          <w:sz w:val="22"/>
          <w:szCs w:val="22"/>
        </w:rPr>
        <w:t>Wkkgz</w:t>
      </w:r>
      <w:proofErr w:type="spellEnd"/>
      <w:r>
        <w:rPr>
          <w:rFonts w:ascii="Calibri" w:hAnsi="Calibri" w:cs="Calibri"/>
          <w:sz w:val="22"/>
          <w:szCs w:val="22"/>
        </w:rPr>
        <w:t xml:space="preserve">). </w:t>
      </w:r>
    </w:p>
    <w:p w14:paraId="329E95F4" w14:textId="39AB1070" w:rsidR="00D37C5B" w:rsidRDefault="00D37C5B" w:rsidP="00D37C5B">
      <w:pPr>
        <w:pStyle w:val="Normaalweb"/>
      </w:pPr>
      <w:r>
        <w:rPr>
          <w:rFonts w:ascii="Calibri" w:hAnsi="Calibri" w:cs="Calibri"/>
          <w:sz w:val="22"/>
          <w:szCs w:val="22"/>
        </w:rPr>
        <w:t xml:space="preserve">Als therapeut hou ik een </w:t>
      </w:r>
      <w:proofErr w:type="spellStart"/>
      <w:r>
        <w:rPr>
          <w:rFonts w:ascii="Calibri" w:hAnsi="Calibri" w:cs="Calibri"/>
          <w:sz w:val="22"/>
          <w:szCs w:val="22"/>
        </w:rPr>
        <w:t>patiëntendossier</w:t>
      </w:r>
      <w:proofErr w:type="spellEnd"/>
      <w:r>
        <w:rPr>
          <w:rFonts w:ascii="Calibri" w:hAnsi="Calibri" w:cs="Calibri"/>
          <w:sz w:val="22"/>
          <w:szCs w:val="22"/>
        </w:rPr>
        <w:t xml:space="preserve"> bij. De </w:t>
      </w:r>
      <w:proofErr w:type="spellStart"/>
      <w:r>
        <w:rPr>
          <w:rFonts w:ascii="Calibri" w:hAnsi="Calibri" w:cs="Calibri"/>
          <w:sz w:val="22"/>
          <w:szCs w:val="22"/>
        </w:rPr>
        <w:t>patiënt</w:t>
      </w:r>
      <w:proofErr w:type="spellEnd"/>
      <w:r>
        <w:rPr>
          <w:rFonts w:ascii="Calibri" w:hAnsi="Calibri" w:cs="Calibri"/>
          <w:sz w:val="22"/>
          <w:szCs w:val="22"/>
        </w:rPr>
        <w:t xml:space="preserve"> heeft het recht tot inzage in het eigen dossier. Dit dossier wordt conform de wettelijke bewaartermijn in totaal 20 jaar bewaard. </w:t>
      </w:r>
    </w:p>
    <w:p w14:paraId="08EB7155" w14:textId="34D7806C" w:rsidR="00D37C5B" w:rsidRDefault="00D37C5B" w:rsidP="00D37C5B">
      <w:pPr>
        <w:pStyle w:val="Normaalweb"/>
      </w:pPr>
      <w:r>
        <w:rPr>
          <w:rFonts w:ascii="Calibri" w:hAnsi="Calibri" w:cs="Calibri"/>
          <w:sz w:val="22"/>
          <w:szCs w:val="22"/>
        </w:rPr>
        <w:t xml:space="preserve">Ik heb een geheimhoudingsplicht ten aanzien van door de patiënt verstrekte gegevens, die in het dossier worden opgeslagen. Op verzoek van de patiënt kan voorafgaand, tijdens of na de behandelperiode informatie worden ingewonnen en/of verstrekt bij/aan een te benoemen therapeut, arts en/of medisch specialist waarvoor de </w:t>
      </w:r>
      <w:proofErr w:type="spellStart"/>
      <w:r>
        <w:rPr>
          <w:rFonts w:ascii="Calibri" w:hAnsi="Calibri" w:cs="Calibri"/>
          <w:sz w:val="22"/>
          <w:szCs w:val="22"/>
        </w:rPr>
        <w:t>patiënt</w:t>
      </w:r>
      <w:proofErr w:type="spellEnd"/>
      <w:r>
        <w:rPr>
          <w:rFonts w:ascii="Calibri" w:hAnsi="Calibri" w:cs="Calibri"/>
          <w:sz w:val="22"/>
          <w:szCs w:val="22"/>
        </w:rPr>
        <w:t xml:space="preserve"> specifiek toestemming dient te verlenen (uw therapeut verstrekt zonder uw nadrukkelijke toestemming nooit gegevens aan derden). </w:t>
      </w:r>
    </w:p>
    <w:p w14:paraId="5E85839B" w14:textId="4A668121" w:rsidR="00D37C5B" w:rsidRDefault="00D37C5B" w:rsidP="00D37C5B">
      <w:pPr>
        <w:pStyle w:val="Normaalweb"/>
      </w:pPr>
      <w:r>
        <w:rPr>
          <w:rFonts w:ascii="Calibri" w:hAnsi="Calibri" w:cs="Calibri"/>
          <w:sz w:val="32"/>
          <w:szCs w:val="32"/>
        </w:rPr>
        <w:t>Afspraken behandelingen/consulten</w:t>
      </w:r>
      <w:r>
        <w:rPr>
          <w:rFonts w:ascii="Calibri" w:hAnsi="Calibri" w:cs="Calibri"/>
          <w:sz w:val="32"/>
          <w:szCs w:val="32"/>
        </w:rPr>
        <w:br/>
      </w:r>
      <w:r>
        <w:rPr>
          <w:rFonts w:ascii="Calibri" w:hAnsi="Calibri" w:cs="Calibri"/>
          <w:sz w:val="22"/>
          <w:szCs w:val="22"/>
        </w:rPr>
        <w:t xml:space="preserve">Als therapeut ben ik verplicht in alle fasen van de behandeling informatie betreffende de behandeling aan de </w:t>
      </w:r>
      <w:proofErr w:type="spellStart"/>
      <w:r>
        <w:rPr>
          <w:rFonts w:ascii="Calibri" w:hAnsi="Calibri" w:cs="Calibri"/>
          <w:sz w:val="22"/>
          <w:szCs w:val="22"/>
        </w:rPr>
        <w:t>patiënt</w:t>
      </w:r>
      <w:proofErr w:type="spellEnd"/>
      <w:r>
        <w:rPr>
          <w:rFonts w:ascii="Calibri" w:hAnsi="Calibri" w:cs="Calibri"/>
          <w:sz w:val="22"/>
          <w:szCs w:val="22"/>
        </w:rPr>
        <w:t xml:space="preserve"> te verstrekken. De </w:t>
      </w:r>
      <w:proofErr w:type="spellStart"/>
      <w:r>
        <w:rPr>
          <w:rFonts w:ascii="Calibri" w:hAnsi="Calibri" w:cs="Calibri"/>
          <w:sz w:val="22"/>
          <w:szCs w:val="22"/>
        </w:rPr>
        <w:t>patiënt</w:t>
      </w:r>
      <w:proofErr w:type="spellEnd"/>
      <w:r>
        <w:rPr>
          <w:rFonts w:ascii="Calibri" w:hAnsi="Calibri" w:cs="Calibri"/>
          <w:sz w:val="22"/>
          <w:szCs w:val="22"/>
        </w:rPr>
        <w:t xml:space="preserve"> verplicht zich middels het anamnesegesprek relevante informatie aan mij te verstrekken. </w:t>
      </w:r>
    </w:p>
    <w:p w14:paraId="4316B63D" w14:textId="77777777" w:rsidR="00D37C5B" w:rsidRDefault="00D37C5B" w:rsidP="00D37C5B">
      <w:pPr>
        <w:pStyle w:val="Normaalweb"/>
      </w:pPr>
      <w:r>
        <w:rPr>
          <w:rFonts w:ascii="Calibri" w:hAnsi="Calibri" w:cs="Calibri"/>
          <w:sz w:val="22"/>
          <w:szCs w:val="22"/>
        </w:rPr>
        <w:t xml:space="preserve">Het therapieplan is opgebouwd uit een aantal consulten, waarin telkens zowel bij aanvang van het consult als afsluitend aan het consult een gesprek plaatsvindt. Afsluitend aan ieder consult wordt tevens in overleg besloten of de therapie een vervolg zal krijgen. </w:t>
      </w:r>
    </w:p>
    <w:p w14:paraId="595A0F56" w14:textId="77777777" w:rsidR="00D37C5B" w:rsidRDefault="00D37C5B" w:rsidP="00D37C5B">
      <w:pPr>
        <w:pStyle w:val="Normaalweb"/>
      </w:pPr>
      <w:r>
        <w:rPr>
          <w:rFonts w:ascii="Calibri" w:hAnsi="Calibri" w:cs="Calibri"/>
          <w:sz w:val="22"/>
          <w:szCs w:val="22"/>
        </w:rPr>
        <w:t xml:space="preserve">De therapeut mag zonder toestemming van de </w:t>
      </w:r>
      <w:proofErr w:type="spellStart"/>
      <w:r>
        <w:rPr>
          <w:rFonts w:ascii="Calibri" w:hAnsi="Calibri" w:cs="Calibri"/>
          <w:sz w:val="22"/>
          <w:szCs w:val="22"/>
        </w:rPr>
        <w:t>patiënt</w:t>
      </w:r>
      <w:proofErr w:type="spellEnd"/>
      <w:r>
        <w:rPr>
          <w:rFonts w:ascii="Calibri" w:hAnsi="Calibri" w:cs="Calibri"/>
          <w:sz w:val="22"/>
          <w:szCs w:val="22"/>
        </w:rPr>
        <w:t xml:space="preserve"> geen therapeutische handelingen verrichten. Voor een minderjarige </w:t>
      </w:r>
      <w:proofErr w:type="spellStart"/>
      <w:r>
        <w:rPr>
          <w:rFonts w:ascii="Calibri" w:hAnsi="Calibri" w:cs="Calibri"/>
          <w:sz w:val="22"/>
          <w:szCs w:val="22"/>
        </w:rPr>
        <w:t>patiënt</w:t>
      </w:r>
      <w:proofErr w:type="spellEnd"/>
      <w:r>
        <w:rPr>
          <w:rFonts w:ascii="Calibri" w:hAnsi="Calibri" w:cs="Calibri"/>
          <w:sz w:val="22"/>
          <w:szCs w:val="22"/>
        </w:rPr>
        <w:t xml:space="preserve"> en/of een </w:t>
      </w:r>
      <w:proofErr w:type="spellStart"/>
      <w:r>
        <w:rPr>
          <w:rFonts w:ascii="Calibri" w:hAnsi="Calibri" w:cs="Calibri"/>
          <w:sz w:val="22"/>
          <w:szCs w:val="22"/>
        </w:rPr>
        <w:t>patiënt</w:t>
      </w:r>
      <w:proofErr w:type="spellEnd"/>
      <w:r>
        <w:rPr>
          <w:rFonts w:ascii="Calibri" w:hAnsi="Calibri" w:cs="Calibri"/>
          <w:sz w:val="22"/>
          <w:szCs w:val="22"/>
        </w:rPr>
        <w:t xml:space="preserve"> onder voogdij/toezicht, dienen ouders en/of voogden c.q. toezichthouders toestemming te verlenen. </w:t>
      </w:r>
    </w:p>
    <w:p w14:paraId="6F0B3386" w14:textId="77777777" w:rsidR="00D37C5B" w:rsidRDefault="00D37C5B" w:rsidP="00D37C5B">
      <w:pPr>
        <w:pStyle w:val="Normaalweb"/>
      </w:pPr>
      <w:r>
        <w:rPr>
          <w:rFonts w:ascii="Calibri" w:hAnsi="Calibri" w:cs="Calibri"/>
          <w:sz w:val="22"/>
          <w:szCs w:val="22"/>
        </w:rPr>
        <w:t xml:space="preserve">De therapeut verplicht zich de </w:t>
      </w:r>
      <w:proofErr w:type="spellStart"/>
      <w:r>
        <w:rPr>
          <w:rFonts w:ascii="Calibri" w:hAnsi="Calibri" w:cs="Calibri"/>
          <w:sz w:val="22"/>
          <w:szCs w:val="22"/>
        </w:rPr>
        <w:t>patiënt</w:t>
      </w:r>
      <w:proofErr w:type="spellEnd"/>
      <w:r>
        <w:rPr>
          <w:rFonts w:ascii="Calibri" w:hAnsi="Calibri" w:cs="Calibri"/>
          <w:sz w:val="22"/>
          <w:szCs w:val="22"/>
        </w:rPr>
        <w:t xml:space="preserve"> correct verwijzen naar een collega (therapeut, arts en/of andere medische hulpverlener), indien de eigen behandeling niet </w:t>
      </w:r>
      <w:proofErr w:type="spellStart"/>
      <w:r>
        <w:rPr>
          <w:rFonts w:ascii="Calibri" w:hAnsi="Calibri" w:cs="Calibri"/>
          <w:sz w:val="22"/>
          <w:szCs w:val="22"/>
        </w:rPr>
        <w:t>geëigend</w:t>
      </w:r>
      <w:proofErr w:type="spellEnd"/>
      <w:r>
        <w:rPr>
          <w:rFonts w:ascii="Calibri" w:hAnsi="Calibri" w:cs="Calibri"/>
          <w:sz w:val="22"/>
          <w:szCs w:val="22"/>
        </w:rPr>
        <w:t xml:space="preserve"> en/of toereikend is. </w:t>
      </w:r>
    </w:p>
    <w:p w14:paraId="1BC4A15B" w14:textId="77777777" w:rsidR="00D37C5B" w:rsidRDefault="00D37C5B" w:rsidP="00D37C5B">
      <w:pPr>
        <w:pStyle w:val="Normaalweb"/>
      </w:pPr>
      <w:r>
        <w:rPr>
          <w:rFonts w:ascii="Calibri" w:hAnsi="Calibri" w:cs="Calibri"/>
          <w:sz w:val="32"/>
          <w:szCs w:val="32"/>
        </w:rPr>
        <w:t>Kosten</w:t>
      </w:r>
      <w:r>
        <w:rPr>
          <w:rFonts w:ascii="Calibri" w:hAnsi="Calibri" w:cs="Calibri"/>
          <w:sz w:val="32"/>
          <w:szCs w:val="32"/>
        </w:rPr>
        <w:br/>
      </w:r>
      <w:r>
        <w:rPr>
          <w:rFonts w:ascii="Calibri" w:hAnsi="Calibri" w:cs="Calibri"/>
          <w:sz w:val="22"/>
          <w:szCs w:val="22"/>
        </w:rPr>
        <w:t xml:space="preserve">De kosten van een behandeling staan op de website van Praktijk voor </w:t>
      </w:r>
      <w:proofErr w:type="spellStart"/>
      <w:r>
        <w:rPr>
          <w:rFonts w:ascii="Calibri" w:hAnsi="Calibri" w:cs="Calibri"/>
          <w:sz w:val="22"/>
          <w:szCs w:val="22"/>
        </w:rPr>
        <w:t>Mesologie</w:t>
      </w:r>
      <w:proofErr w:type="spellEnd"/>
      <w:r>
        <w:rPr>
          <w:rFonts w:ascii="Calibri" w:hAnsi="Calibri" w:cs="Calibri"/>
          <w:sz w:val="22"/>
          <w:szCs w:val="22"/>
        </w:rPr>
        <w:t xml:space="preserve"> en Orthomoleculaire therapie </w:t>
      </w:r>
      <w:proofErr w:type="spellStart"/>
      <w:r>
        <w:rPr>
          <w:rFonts w:ascii="Calibri" w:hAnsi="Calibri" w:cs="Calibri"/>
          <w:sz w:val="22"/>
          <w:szCs w:val="22"/>
        </w:rPr>
        <w:t>Dafna</w:t>
      </w:r>
      <w:proofErr w:type="spellEnd"/>
      <w:r>
        <w:rPr>
          <w:rFonts w:ascii="Calibri" w:hAnsi="Calibri" w:cs="Calibri"/>
          <w:sz w:val="22"/>
          <w:szCs w:val="22"/>
        </w:rPr>
        <w:t xml:space="preserve"> </w:t>
      </w:r>
      <w:proofErr w:type="spellStart"/>
      <w:r>
        <w:rPr>
          <w:rFonts w:ascii="Calibri" w:hAnsi="Calibri" w:cs="Calibri"/>
          <w:sz w:val="22"/>
          <w:szCs w:val="22"/>
        </w:rPr>
        <w:t>Suskind</w:t>
      </w:r>
      <w:proofErr w:type="spellEnd"/>
      <w:r>
        <w:rPr>
          <w:rFonts w:ascii="Calibri" w:hAnsi="Calibri" w:cs="Calibri"/>
          <w:sz w:val="22"/>
          <w:szCs w:val="22"/>
        </w:rPr>
        <w:t xml:space="preserve"> vermeld. Dit tarief is zowel van toepassing op het eerste consult inclusief intakegesprek, alsmede per sessie voor hierop volgende consulten. </w:t>
      </w:r>
    </w:p>
    <w:p w14:paraId="616ED555" w14:textId="77777777" w:rsidR="00D37C5B" w:rsidRDefault="00D37C5B" w:rsidP="00D37C5B">
      <w:pPr>
        <w:pStyle w:val="Normaalweb"/>
      </w:pPr>
      <w:r>
        <w:rPr>
          <w:rFonts w:ascii="Calibri" w:hAnsi="Calibri" w:cs="Calibri"/>
          <w:sz w:val="22"/>
          <w:szCs w:val="22"/>
        </w:rPr>
        <w:t xml:space="preserve">Individuele voedingsadviezen zijn inbegrepen in het consult en worden ná het consult schriftelijk verstrekt of kunnen op de website bekeken worden. Van de bevindingen van het eerste onderzoek ontvangt </w:t>
      </w:r>
      <w:proofErr w:type="spellStart"/>
      <w:r>
        <w:rPr>
          <w:rFonts w:ascii="Calibri" w:hAnsi="Calibri" w:cs="Calibri"/>
          <w:sz w:val="22"/>
          <w:szCs w:val="22"/>
        </w:rPr>
        <w:t>patiënt</w:t>
      </w:r>
      <w:proofErr w:type="spellEnd"/>
      <w:r>
        <w:rPr>
          <w:rFonts w:ascii="Calibri" w:hAnsi="Calibri" w:cs="Calibri"/>
          <w:sz w:val="22"/>
          <w:szCs w:val="22"/>
        </w:rPr>
        <w:t xml:space="preserve"> zo nodig een schriftelijke rapportage per email. </w:t>
      </w:r>
    </w:p>
    <w:p w14:paraId="73FAFD56" w14:textId="77777777" w:rsidR="00D37C5B" w:rsidRDefault="00D37C5B" w:rsidP="00D37C5B">
      <w:pPr>
        <w:pStyle w:val="Normaalweb"/>
      </w:pPr>
      <w:r>
        <w:rPr>
          <w:rFonts w:ascii="Calibri" w:hAnsi="Calibri" w:cs="Calibri"/>
          <w:sz w:val="22"/>
          <w:szCs w:val="22"/>
        </w:rPr>
        <w:t xml:space="preserve">Voor het opstellen van een aanvullende schriftelijke rapportage voor </w:t>
      </w:r>
      <w:proofErr w:type="spellStart"/>
      <w:r>
        <w:rPr>
          <w:rFonts w:ascii="Calibri" w:hAnsi="Calibri" w:cs="Calibri"/>
          <w:sz w:val="22"/>
          <w:szCs w:val="22"/>
        </w:rPr>
        <w:t>patiënt</w:t>
      </w:r>
      <w:proofErr w:type="spellEnd"/>
      <w:r>
        <w:rPr>
          <w:rFonts w:ascii="Calibri" w:hAnsi="Calibri" w:cs="Calibri"/>
          <w:sz w:val="22"/>
          <w:szCs w:val="22"/>
        </w:rPr>
        <w:t xml:space="preserve">, dan wel op verzoek van de </w:t>
      </w:r>
      <w:proofErr w:type="spellStart"/>
      <w:r>
        <w:rPr>
          <w:rFonts w:ascii="Calibri" w:hAnsi="Calibri" w:cs="Calibri"/>
          <w:sz w:val="22"/>
          <w:szCs w:val="22"/>
        </w:rPr>
        <w:t>patiënt</w:t>
      </w:r>
      <w:proofErr w:type="spellEnd"/>
      <w:r>
        <w:rPr>
          <w:rFonts w:ascii="Calibri" w:hAnsi="Calibri" w:cs="Calibri"/>
          <w:sz w:val="22"/>
          <w:szCs w:val="22"/>
        </w:rPr>
        <w:t xml:space="preserve"> voor een therapeut, arts en/of medisch specialist worden kosten per verslag in rekening gebracht. </w:t>
      </w:r>
    </w:p>
    <w:p w14:paraId="7ED5B5D0" w14:textId="77777777" w:rsidR="00D37C5B" w:rsidRDefault="00D37C5B" w:rsidP="00D37C5B">
      <w:pPr>
        <w:pStyle w:val="Normaalweb"/>
      </w:pPr>
      <w:r>
        <w:rPr>
          <w:rFonts w:ascii="Calibri" w:hAnsi="Calibri" w:cs="Calibri"/>
          <w:sz w:val="22"/>
          <w:szCs w:val="22"/>
        </w:rPr>
        <w:lastRenderedPageBreak/>
        <w:t xml:space="preserve">Toekomstige aanpassingen van de tarieven worden minimaal 3 maanden </w:t>
      </w:r>
      <w:proofErr w:type="spellStart"/>
      <w:r>
        <w:rPr>
          <w:rFonts w:ascii="Calibri" w:hAnsi="Calibri" w:cs="Calibri"/>
          <w:sz w:val="22"/>
          <w:szCs w:val="22"/>
        </w:rPr>
        <w:t>vóór</w:t>
      </w:r>
      <w:proofErr w:type="spellEnd"/>
      <w:r>
        <w:rPr>
          <w:rFonts w:ascii="Calibri" w:hAnsi="Calibri" w:cs="Calibri"/>
          <w:sz w:val="22"/>
          <w:szCs w:val="22"/>
        </w:rPr>
        <w:t xml:space="preserve"> tariefwijziging kenbaar gemaakt via de website (www.mesoloog.amsterdam). </w:t>
      </w:r>
    </w:p>
    <w:p w14:paraId="4936BE6D" w14:textId="3B755FA6" w:rsidR="00D37C5B" w:rsidRDefault="00D37C5B" w:rsidP="00D37C5B">
      <w:pPr>
        <w:pStyle w:val="Normaalweb"/>
      </w:pPr>
      <w:r>
        <w:rPr>
          <w:rFonts w:ascii="Calibri" w:hAnsi="Calibri" w:cs="Calibri"/>
          <w:sz w:val="32"/>
          <w:szCs w:val="32"/>
        </w:rPr>
        <w:t>Betaling</w:t>
      </w:r>
      <w:r>
        <w:rPr>
          <w:rFonts w:ascii="Calibri" w:hAnsi="Calibri" w:cs="Calibri"/>
          <w:sz w:val="32"/>
          <w:szCs w:val="32"/>
        </w:rPr>
        <w:br/>
      </w:r>
      <w:r>
        <w:rPr>
          <w:rFonts w:ascii="Calibri" w:hAnsi="Calibri" w:cs="Calibri"/>
          <w:sz w:val="22"/>
          <w:szCs w:val="22"/>
        </w:rPr>
        <w:t xml:space="preserve">De factuur wordt </w:t>
      </w:r>
      <w:proofErr w:type="spellStart"/>
      <w:r>
        <w:rPr>
          <w:rFonts w:ascii="Calibri" w:hAnsi="Calibri" w:cs="Calibri"/>
          <w:sz w:val="22"/>
          <w:szCs w:val="22"/>
        </w:rPr>
        <w:t>patiënt</w:t>
      </w:r>
      <w:proofErr w:type="spellEnd"/>
      <w:r>
        <w:rPr>
          <w:rFonts w:ascii="Calibri" w:hAnsi="Calibri" w:cs="Calibri"/>
          <w:sz w:val="22"/>
          <w:szCs w:val="22"/>
        </w:rPr>
        <w:t xml:space="preserve"> per email toegestuurd. Hierdoor kan </w:t>
      </w:r>
      <w:proofErr w:type="spellStart"/>
      <w:r>
        <w:rPr>
          <w:rFonts w:ascii="Calibri" w:hAnsi="Calibri" w:cs="Calibri"/>
          <w:sz w:val="22"/>
          <w:szCs w:val="22"/>
        </w:rPr>
        <w:t>patiënt</w:t>
      </w:r>
      <w:proofErr w:type="spellEnd"/>
      <w:r>
        <w:rPr>
          <w:rFonts w:ascii="Calibri" w:hAnsi="Calibri" w:cs="Calibri"/>
          <w:sz w:val="22"/>
          <w:szCs w:val="22"/>
        </w:rPr>
        <w:t xml:space="preserve"> het aanvragen van een (gedeeltelijke) vergoeding op basis van haar/zijn aanvullende ziektekostenverzekering gemakkelijk digitaal bij de zorgverzekeraar indienen. Betalingswijze geschiedt volledig en aansluitend aan het consult per pin of a contant. Betaling per creditcard is niet mogelijk. De betalingswijze van aanvullende kosten geschiedt per bank met een betalingstermijn van 14 dagen. </w:t>
      </w:r>
    </w:p>
    <w:p w14:paraId="54342C5F" w14:textId="77777777" w:rsidR="00D37C5B" w:rsidRDefault="00D37C5B" w:rsidP="00D37C5B">
      <w:pPr>
        <w:pStyle w:val="Normaalweb"/>
      </w:pPr>
      <w:r>
        <w:rPr>
          <w:rFonts w:ascii="Calibri" w:hAnsi="Calibri" w:cs="Calibri"/>
          <w:sz w:val="32"/>
          <w:szCs w:val="32"/>
        </w:rPr>
        <w:t>Annulering</w:t>
      </w:r>
      <w:r>
        <w:rPr>
          <w:rFonts w:ascii="Calibri" w:hAnsi="Calibri" w:cs="Calibri"/>
          <w:sz w:val="32"/>
          <w:szCs w:val="32"/>
        </w:rPr>
        <w:br/>
      </w:r>
      <w:r>
        <w:rPr>
          <w:rFonts w:ascii="Calibri" w:hAnsi="Calibri" w:cs="Calibri"/>
          <w:sz w:val="22"/>
          <w:szCs w:val="22"/>
        </w:rPr>
        <w:t xml:space="preserve">Bij verhindering zal </w:t>
      </w:r>
      <w:proofErr w:type="spellStart"/>
      <w:r>
        <w:rPr>
          <w:rFonts w:ascii="Calibri" w:hAnsi="Calibri" w:cs="Calibri"/>
          <w:sz w:val="22"/>
          <w:szCs w:val="22"/>
        </w:rPr>
        <w:t>patiënt</w:t>
      </w:r>
      <w:proofErr w:type="spellEnd"/>
      <w:r>
        <w:rPr>
          <w:rFonts w:ascii="Calibri" w:hAnsi="Calibri" w:cs="Calibri"/>
          <w:sz w:val="22"/>
          <w:szCs w:val="22"/>
        </w:rPr>
        <w:t xml:space="preserve"> minimaal 48 uur (twee werkdagen) van tevoren afzeggen (door een telefonische melding, dan wel het achterlaten van een bericht op de voicemail of het versturen van een bericht via email). Afspraken die binnen 48 uur worden afgezegd, kunnen in rekening worden gebracht. </w:t>
      </w:r>
    </w:p>
    <w:p w14:paraId="6D8E250A" w14:textId="66548B7A" w:rsidR="00D37C5B" w:rsidRDefault="00D37C5B" w:rsidP="00D37C5B">
      <w:pPr>
        <w:pStyle w:val="Normaalweb"/>
      </w:pPr>
      <w:r>
        <w:rPr>
          <w:rFonts w:ascii="Calibri" w:hAnsi="Calibri" w:cs="Calibri"/>
          <w:sz w:val="32"/>
          <w:szCs w:val="32"/>
        </w:rPr>
        <w:t>Vergoeding van de therapie</w:t>
      </w:r>
      <w:r>
        <w:rPr>
          <w:rFonts w:ascii="Calibri" w:hAnsi="Calibri" w:cs="Calibri"/>
          <w:sz w:val="32"/>
          <w:szCs w:val="32"/>
        </w:rPr>
        <w:br/>
      </w:r>
      <w:r>
        <w:rPr>
          <w:rFonts w:ascii="Calibri" w:hAnsi="Calibri" w:cs="Calibri"/>
          <w:sz w:val="22"/>
          <w:szCs w:val="22"/>
        </w:rPr>
        <w:t xml:space="preserve">Ik ben aangesloten bij beroepsvereniging c.q. beroepsregister en doe mijn uiterste best om ervoor te zorgen dat de kosten van het consult (gedeeltelijk) voor vergoeding in aanmerking komen. De consulten vallen onder alternatieve geneeskundige behandelingen. </w:t>
      </w:r>
      <w:proofErr w:type="spellStart"/>
      <w:r>
        <w:rPr>
          <w:rFonts w:ascii="Calibri" w:hAnsi="Calibri" w:cs="Calibri"/>
          <w:sz w:val="22"/>
          <w:szCs w:val="22"/>
        </w:rPr>
        <w:t>Patiënt</w:t>
      </w:r>
      <w:proofErr w:type="spellEnd"/>
      <w:r>
        <w:rPr>
          <w:rFonts w:ascii="Calibri" w:hAnsi="Calibri" w:cs="Calibri"/>
          <w:sz w:val="22"/>
          <w:szCs w:val="22"/>
        </w:rPr>
        <w:t xml:space="preserve"> informeert zelf voorafgaand aan een afspraak bij zijn/ haar zorgverzekeraar of deze kosten (gedeeltelijk) vergoed worden. </w:t>
      </w:r>
      <w:proofErr w:type="spellStart"/>
      <w:r>
        <w:rPr>
          <w:rFonts w:ascii="Calibri" w:hAnsi="Calibri" w:cs="Calibri"/>
          <w:sz w:val="22"/>
          <w:szCs w:val="22"/>
        </w:rPr>
        <w:t>Patiënt</w:t>
      </w:r>
      <w:proofErr w:type="spellEnd"/>
      <w:r>
        <w:rPr>
          <w:rFonts w:ascii="Calibri" w:hAnsi="Calibri" w:cs="Calibri"/>
          <w:sz w:val="22"/>
          <w:szCs w:val="22"/>
        </w:rPr>
        <w:t xml:space="preserve"> is zelf verantwoordelijk voor deze afstemming met zijn/haar zorgverzekeraar. </w:t>
      </w:r>
    </w:p>
    <w:p w14:paraId="32BCEDE3" w14:textId="0F2F74EC" w:rsidR="00D37C5B" w:rsidRDefault="00D37C5B" w:rsidP="00D37C5B">
      <w:pPr>
        <w:pStyle w:val="Normaalweb"/>
      </w:pPr>
      <w:r>
        <w:rPr>
          <w:rFonts w:ascii="Calibri" w:hAnsi="Calibri" w:cs="Calibri"/>
          <w:sz w:val="32"/>
          <w:szCs w:val="32"/>
        </w:rPr>
        <w:t>Bereikbaarheid</w:t>
      </w:r>
      <w:r>
        <w:rPr>
          <w:rFonts w:ascii="Calibri" w:hAnsi="Calibri" w:cs="Calibri"/>
          <w:sz w:val="32"/>
          <w:szCs w:val="32"/>
        </w:rPr>
        <w:br/>
      </w:r>
      <w:r>
        <w:rPr>
          <w:rFonts w:ascii="Calibri" w:hAnsi="Calibri" w:cs="Calibri"/>
          <w:sz w:val="22"/>
          <w:szCs w:val="22"/>
        </w:rPr>
        <w:t xml:space="preserve">Praktijk voor </w:t>
      </w:r>
      <w:proofErr w:type="spellStart"/>
      <w:r>
        <w:rPr>
          <w:rFonts w:ascii="Calibri" w:hAnsi="Calibri" w:cs="Calibri"/>
          <w:sz w:val="22"/>
          <w:szCs w:val="22"/>
        </w:rPr>
        <w:t>Mesologie</w:t>
      </w:r>
      <w:proofErr w:type="spellEnd"/>
      <w:r>
        <w:rPr>
          <w:rFonts w:ascii="Calibri" w:hAnsi="Calibri" w:cs="Calibri"/>
          <w:sz w:val="22"/>
          <w:szCs w:val="22"/>
        </w:rPr>
        <w:t xml:space="preserve"> en Orthomoleculaire therapie </w:t>
      </w:r>
      <w:proofErr w:type="spellStart"/>
      <w:r>
        <w:rPr>
          <w:rFonts w:ascii="Calibri" w:hAnsi="Calibri" w:cs="Calibri"/>
          <w:sz w:val="22"/>
          <w:szCs w:val="22"/>
        </w:rPr>
        <w:t>Dafna</w:t>
      </w:r>
      <w:proofErr w:type="spellEnd"/>
      <w:r>
        <w:rPr>
          <w:rFonts w:ascii="Calibri" w:hAnsi="Calibri" w:cs="Calibri"/>
          <w:sz w:val="22"/>
          <w:szCs w:val="22"/>
        </w:rPr>
        <w:t xml:space="preserve"> </w:t>
      </w:r>
      <w:proofErr w:type="spellStart"/>
      <w:r>
        <w:rPr>
          <w:rFonts w:ascii="Calibri" w:hAnsi="Calibri" w:cs="Calibri"/>
          <w:sz w:val="22"/>
          <w:szCs w:val="22"/>
        </w:rPr>
        <w:t>Suskind</w:t>
      </w:r>
      <w:proofErr w:type="spellEnd"/>
      <w:r>
        <w:rPr>
          <w:rFonts w:ascii="Calibri" w:hAnsi="Calibri" w:cs="Calibri"/>
          <w:sz w:val="22"/>
          <w:szCs w:val="22"/>
        </w:rPr>
        <w:t xml:space="preserve"> werkt uitsluitend op afspraak. Als ik door ziekte of onvoorziene omstandigheden een afspraak niet door kan laten gaan, zal ik dit zo spoedig mogelijk doorgeven en op zo kort mogelijke termijn contact opnemen om een vervangende afspraak in te plannen. </w:t>
      </w:r>
      <w:r w:rsidR="008D77D6">
        <w:t xml:space="preserve"> </w:t>
      </w:r>
      <w:r>
        <w:rPr>
          <w:rFonts w:ascii="Calibri" w:hAnsi="Calibri" w:cs="Calibri"/>
          <w:sz w:val="22"/>
          <w:szCs w:val="22"/>
        </w:rPr>
        <w:t xml:space="preserve">Als ik door ziekte of andere oorzaken voor een periode langer dan vier weken niet in staat is zelf consulten uit te voeren, wordt een collega-therapeut van het Integraal Medisch Centrum ingeschakeld. </w:t>
      </w:r>
      <w:proofErr w:type="spellStart"/>
      <w:r>
        <w:rPr>
          <w:rFonts w:ascii="Calibri" w:hAnsi="Calibri" w:cs="Calibri"/>
          <w:sz w:val="22"/>
          <w:szCs w:val="22"/>
        </w:rPr>
        <w:t>Patiënt</w:t>
      </w:r>
      <w:proofErr w:type="spellEnd"/>
      <w:r>
        <w:rPr>
          <w:rFonts w:ascii="Calibri" w:hAnsi="Calibri" w:cs="Calibri"/>
          <w:sz w:val="22"/>
          <w:szCs w:val="22"/>
        </w:rPr>
        <w:t xml:space="preserve"> heeft hierin altijd zelf de keuze om hier wel of niet mee akkoord te gaan. </w:t>
      </w:r>
    </w:p>
    <w:p w14:paraId="6A3C49E6" w14:textId="7AFBA5F1" w:rsidR="00695A68" w:rsidRPr="008D77D6" w:rsidRDefault="00D37C5B" w:rsidP="00D37C5B">
      <w:pPr>
        <w:pStyle w:val="Normaalweb"/>
        <w:rPr>
          <w:rFonts w:ascii="Calibri" w:hAnsi="Calibri" w:cs="Calibri"/>
          <w:sz w:val="22"/>
          <w:szCs w:val="22"/>
        </w:rPr>
      </w:pPr>
      <w:r>
        <w:rPr>
          <w:rFonts w:ascii="Calibri" w:hAnsi="Calibri" w:cs="Calibri"/>
          <w:sz w:val="32"/>
          <w:szCs w:val="32"/>
        </w:rPr>
        <w:t>Aansprakelijkheid</w:t>
      </w:r>
      <w:r w:rsidR="008D77D6">
        <w:rPr>
          <w:rFonts w:ascii="Calibri" w:hAnsi="Calibri" w:cs="Calibri"/>
          <w:sz w:val="22"/>
          <w:szCs w:val="22"/>
        </w:rPr>
        <w:t xml:space="preserve">                                                                                                                                      </w:t>
      </w:r>
      <w:r w:rsidR="00695A68" w:rsidRPr="008D77D6">
        <w:rPr>
          <w:rFonts w:asciiTheme="minorHAnsi" w:hAnsiTheme="minorHAnsi" w:cstheme="minorHAnsi"/>
          <w:sz w:val="22"/>
          <w:szCs w:val="22"/>
        </w:rPr>
        <w:t>Het advies van de behandelaar is naar zijn aard resultaat gericht zonder dat resultaat te garanderen.</w:t>
      </w:r>
      <w:r w:rsidR="008D77D6" w:rsidRPr="008D77D6">
        <w:rPr>
          <w:rFonts w:asciiTheme="minorHAnsi" w:hAnsiTheme="minorHAnsi" w:cstheme="minorHAnsi"/>
          <w:sz w:val="22"/>
          <w:szCs w:val="22"/>
        </w:rPr>
        <w:t xml:space="preserve"> </w:t>
      </w:r>
      <w:r w:rsidR="00695A68" w:rsidRPr="008D77D6">
        <w:rPr>
          <w:rFonts w:asciiTheme="minorHAnsi" w:hAnsiTheme="minorHAnsi" w:cstheme="minorHAnsi"/>
          <w:sz w:val="22"/>
          <w:szCs w:val="22"/>
        </w:rPr>
        <w:t xml:space="preserve">De behandelaar sluit elke aansprakelijkheid uit </w:t>
      </w:r>
      <w:proofErr w:type="spellStart"/>
      <w:r w:rsidR="00695A68" w:rsidRPr="008D77D6">
        <w:rPr>
          <w:rFonts w:asciiTheme="minorHAnsi" w:hAnsiTheme="minorHAnsi" w:cstheme="minorHAnsi"/>
          <w:sz w:val="22"/>
          <w:szCs w:val="22"/>
        </w:rPr>
        <w:t>terzake</w:t>
      </w:r>
      <w:proofErr w:type="spellEnd"/>
      <w:r w:rsidR="00695A68" w:rsidRPr="008D77D6">
        <w:rPr>
          <w:rFonts w:asciiTheme="minorHAnsi" w:hAnsiTheme="minorHAnsi" w:cstheme="minorHAnsi"/>
          <w:sz w:val="22"/>
          <w:szCs w:val="22"/>
        </w:rPr>
        <w:t xml:space="preserve"> van schade of letsel of ziekte voortvloeiend uit</w:t>
      </w:r>
      <w:r w:rsidR="008D77D6" w:rsidRPr="008D77D6">
        <w:rPr>
          <w:rFonts w:asciiTheme="minorHAnsi" w:hAnsiTheme="minorHAnsi" w:cstheme="minorHAnsi"/>
          <w:sz w:val="22"/>
          <w:szCs w:val="22"/>
        </w:rPr>
        <w:t xml:space="preserve"> </w:t>
      </w:r>
      <w:r w:rsidR="00695A68" w:rsidRPr="008D77D6">
        <w:rPr>
          <w:rFonts w:asciiTheme="minorHAnsi" w:hAnsiTheme="minorHAnsi" w:cstheme="minorHAnsi"/>
          <w:sz w:val="22"/>
          <w:szCs w:val="22"/>
        </w:rPr>
        <w:t>of verband houdende met de opvolging door de cliënt van door de behandelaar verstrekte adviezen,</w:t>
      </w:r>
      <w:r w:rsidR="008D77D6" w:rsidRPr="008D77D6">
        <w:rPr>
          <w:rFonts w:asciiTheme="minorHAnsi" w:hAnsiTheme="minorHAnsi" w:cstheme="minorHAnsi"/>
          <w:sz w:val="22"/>
          <w:szCs w:val="22"/>
        </w:rPr>
        <w:t xml:space="preserve"> </w:t>
      </w:r>
      <w:r w:rsidR="00695A68" w:rsidRPr="008D77D6">
        <w:rPr>
          <w:rFonts w:asciiTheme="minorHAnsi" w:hAnsiTheme="minorHAnsi" w:cstheme="minorHAnsi"/>
          <w:sz w:val="22"/>
          <w:szCs w:val="22"/>
        </w:rPr>
        <w:t>tenzij sprake is van opzet of grove schuld van de kant van de behandelaar. Met dien verstande dat</w:t>
      </w:r>
      <w:r w:rsidR="008D77D6" w:rsidRPr="008D77D6">
        <w:rPr>
          <w:rFonts w:asciiTheme="minorHAnsi" w:hAnsiTheme="minorHAnsi" w:cstheme="minorHAnsi"/>
          <w:sz w:val="22"/>
          <w:szCs w:val="22"/>
        </w:rPr>
        <w:t xml:space="preserve"> </w:t>
      </w:r>
      <w:r w:rsidR="00695A68" w:rsidRPr="008D77D6">
        <w:rPr>
          <w:rFonts w:asciiTheme="minorHAnsi" w:hAnsiTheme="minorHAnsi" w:cstheme="minorHAnsi"/>
          <w:sz w:val="22"/>
          <w:szCs w:val="22"/>
        </w:rPr>
        <w:t>voor vergoeding alleen in aanmerking komt die schade, waartegen de behandelaar verzekerd is.</w:t>
      </w:r>
      <w:r w:rsidR="00695A68" w:rsidRPr="008D77D6">
        <w:rPr>
          <w:rFonts w:asciiTheme="minorHAnsi" w:hAnsiTheme="minorHAnsi" w:cstheme="minorHAnsi"/>
          <w:sz w:val="22"/>
          <w:szCs w:val="22"/>
        </w:rPr>
        <w:br/>
        <w:t>Daarbij moeten de volgende beperkingen in acht genomen worden; Niet voor vergoeding in</w:t>
      </w:r>
      <w:r w:rsidR="00695A68" w:rsidRPr="008D77D6">
        <w:rPr>
          <w:rFonts w:asciiTheme="minorHAnsi" w:hAnsiTheme="minorHAnsi" w:cstheme="minorHAnsi"/>
          <w:sz w:val="22"/>
          <w:szCs w:val="22"/>
        </w:rPr>
        <w:br/>
        <w:t>aanmerking komt bedrijfsschade, derving van inkomsten en dergelijke, door welke oorzaak ook</w:t>
      </w:r>
      <w:r w:rsidR="008D77D6" w:rsidRPr="008D77D6">
        <w:rPr>
          <w:rFonts w:asciiTheme="minorHAnsi" w:hAnsiTheme="minorHAnsi" w:cstheme="minorHAnsi"/>
          <w:sz w:val="22"/>
          <w:szCs w:val="22"/>
        </w:rPr>
        <w:t xml:space="preserve"> </w:t>
      </w:r>
      <w:r w:rsidR="00695A68" w:rsidRPr="008D77D6">
        <w:rPr>
          <w:rFonts w:asciiTheme="minorHAnsi" w:hAnsiTheme="minorHAnsi" w:cstheme="minorHAnsi"/>
          <w:sz w:val="22"/>
          <w:szCs w:val="22"/>
        </w:rPr>
        <w:t>ontstaan. Voor schade veroorzaakt door opzet of grove schuld door derden is de behandelaar</w:t>
      </w:r>
      <w:r w:rsidR="008D77D6" w:rsidRPr="008D77D6">
        <w:rPr>
          <w:rFonts w:asciiTheme="minorHAnsi" w:hAnsiTheme="minorHAnsi" w:cstheme="minorHAnsi"/>
          <w:sz w:val="22"/>
          <w:szCs w:val="22"/>
        </w:rPr>
        <w:t xml:space="preserve"> </w:t>
      </w:r>
      <w:r w:rsidR="00695A68" w:rsidRPr="008D77D6">
        <w:rPr>
          <w:rFonts w:asciiTheme="minorHAnsi" w:hAnsiTheme="minorHAnsi" w:cstheme="minorHAnsi"/>
          <w:sz w:val="22"/>
          <w:szCs w:val="22"/>
        </w:rPr>
        <w:t>nimmer aansprakelijk. Indien de assuradeur van de behandelaar om welke reden dan ook niet tot</w:t>
      </w:r>
      <w:r w:rsidR="008D77D6" w:rsidRPr="008D77D6">
        <w:rPr>
          <w:rFonts w:asciiTheme="minorHAnsi" w:hAnsiTheme="minorHAnsi" w:cstheme="minorHAnsi"/>
          <w:sz w:val="22"/>
          <w:szCs w:val="22"/>
        </w:rPr>
        <w:t xml:space="preserve"> </w:t>
      </w:r>
      <w:r w:rsidR="00695A68" w:rsidRPr="008D77D6">
        <w:rPr>
          <w:rFonts w:asciiTheme="minorHAnsi" w:hAnsiTheme="minorHAnsi" w:cstheme="minorHAnsi"/>
          <w:sz w:val="22"/>
          <w:szCs w:val="22"/>
        </w:rPr>
        <w:t>uitkering overgaat, zal de aansprakelijkheid van de behandelaar te allen tijde beperkt worden tot ten</w:t>
      </w:r>
      <w:r w:rsidR="008D77D6" w:rsidRPr="008D77D6">
        <w:rPr>
          <w:rFonts w:asciiTheme="minorHAnsi" w:hAnsiTheme="minorHAnsi" w:cstheme="minorHAnsi"/>
          <w:sz w:val="22"/>
          <w:szCs w:val="22"/>
        </w:rPr>
        <w:t xml:space="preserve"> </w:t>
      </w:r>
      <w:r w:rsidR="00695A68" w:rsidRPr="008D77D6">
        <w:rPr>
          <w:rFonts w:asciiTheme="minorHAnsi" w:hAnsiTheme="minorHAnsi" w:cstheme="minorHAnsi"/>
          <w:sz w:val="22"/>
          <w:szCs w:val="22"/>
        </w:rPr>
        <w:t>hoogste tweemaal het tarief van 1 consult. De behandelaar is niet verantwoordelijk of aansprakelijk</w:t>
      </w:r>
      <w:r w:rsidR="008D77D6" w:rsidRPr="008D77D6">
        <w:rPr>
          <w:rFonts w:asciiTheme="minorHAnsi" w:hAnsiTheme="minorHAnsi" w:cstheme="minorHAnsi"/>
          <w:sz w:val="22"/>
          <w:szCs w:val="22"/>
        </w:rPr>
        <w:t xml:space="preserve"> </w:t>
      </w:r>
      <w:r w:rsidR="00695A68" w:rsidRPr="008D77D6">
        <w:rPr>
          <w:rFonts w:asciiTheme="minorHAnsi" w:hAnsiTheme="minorHAnsi" w:cstheme="minorHAnsi"/>
          <w:sz w:val="22"/>
          <w:szCs w:val="22"/>
        </w:rPr>
        <w:t>voor de gevolgen van onjuiste informatie die voortvloeit uit een onbekend en/of verzwegen</w:t>
      </w:r>
      <w:r w:rsidR="008D77D6" w:rsidRPr="008D77D6">
        <w:rPr>
          <w:rFonts w:asciiTheme="minorHAnsi" w:hAnsiTheme="minorHAnsi" w:cstheme="minorHAnsi"/>
          <w:sz w:val="22"/>
          <w:szCs w:val="22"/>
        </w:rPr>
        <w:t xml:space="preserve"> </w:t>
      </w:r>
      <w:r w:rsidR="00695A68" w:rsidRPr="008D77D6">
        <w:rPr>
          <w:rFonts w:asciiTheme="minorHAnsi" w:hAnsiTheme="minorHAnsi" w:cstheme="minorHAnsi"/>
          <w:sz w:val="22"/>
          <w:szCs w:val="22"/>
        </w:rPr>
        <w:t>gezondheidsaspect.</w:t>
      </w:r>
    </w:p>
    <w:p w14:paraId="01A21F5D" w14:textId="0E851B84" w:rsidR="00D37C5B" w:rsidRDefault="00D37C5B" w:rsidP="00D37C5B">
      <w:pPr>
        <w:pStyle w:val="Normaalweb"/>
      </w:pPr>
      <w:r>
        <w:rPr>
          <w:rFonts w:ascii="Calibri" w:hAnsi="Calibri" w:cs="Calibri"/>
          <w:sz w:val="32"/>
          <w:szCs w:val="32"/>
        </w:rPr>
        <w:lastRenderedPageBreak/>
        <w:t>Ontbindende voorwaarden</w:t>
      </w:r>
      <w:r>
        <w:rPr>
          <w:rFonts w:ascii="Calibri" w:hAnsi="Calibri" w:cs="Calibri"/>
          <w:sz w:val="32"/>
          <w:szCs w:val="32"/>
        </w:rPr>
        <w:br/>
      </w:r>
      <w:proofErr w:type="spellStart"/>
      <w:r>
        <w:rPr>
          <w:rFonts w:ascii="Calibri" w:hAnsi="Calibri" w:cs="Calibri"/>
          <w:sz w:val="22"/>
          <w:szCs w:val="22"/>
        </w:rPr>
        <w:t>Beëindiging</w:t>
      </w:r>
      <w:proofErr w:type="spellEnd"/>
      <w:r>
        <w:rPr>
          <w:rFonts w:ascii="Calibri" w:hAnsi="Calibri" w:cs="Calibri"/>
          <w:sz w:val="22"/>
          <w:szCs w:val="22"/>
        </w:rPr>
        <w:t xml:space="preserve"> van de behandeling kan te allen tijde met wederzijds goedvinden geschieden. Indien de </w:t>
      </w:r>
      <w:proofErr w:type="spellStart"/>
      <w:r>
        <w:rPr>
          <w:rFonts w:ascii="Calibri" w:hAnsi="Calibri" w:cs="Calibri"/>
          <w:sz w:val="22"/>
          <w:szCs w:val="22"/>
        </w:rPr>
        <w:t>patiënt</w:t>
      </w:r>
      <w:proofErr w:type="spellEnd"/>
      <w:r>
        <w:rPr>
          <w:rFonts w:ascii="Calibri" w:hAnsi="Calibri" w:cs="Calibri"/>
          <w:sz w:val="22"/>
          <w:szCs w:val="22"/>
        </w:rPr>
        <w:t xml:space="preserve"> voortzetting van de behandeling niet langer op prijs stelt of niet nodig acht, kan hij/zij deze eenzijdig </w:t>
      </w:r>
      <w:proofErr w:type="spellStart"/>
      <w:r>
        <w:rPr>
          <w:rFonts w:ascii="Calibri" w:hAnsi="Calibri" w:cs="Calibri"/>
          <w:sz w:val="22"/>
          <w:szCs w:val="22"/>
        </w:rPr>
        <w:t>beëindigen</w:t>
      </w:r>
      <w:proofErr w:type="spellEnd"/>
      <w:r>
        <w:rPr>
          <w:rFonts w:ascii="Calibri" w:hAnsi="Calibri" w:cs="Calibri"/>
          <w:sz w:val="22"/>
          <w:szCs w:val="22"/>
        </w:rPr>
        <w:t xml:space="preserve">. De therapeut kan de behandeling slechts eenzijdig </w:t>
      </w:r>
      <w:proofErr w:type="spellStart"/>
      <w:r>
        <w:rPr>
          <w:rFonts w:ascii="Calibri" w:hAnsi="Calibri" w:cs="Calibri"/>
          <w:sz w:val="22"/>
          <w:szCs w:val="22"/>
        </w:rPr>
        <w:t>beëindigen</w:t>
      </w:r>
      <w:proofErr w:type="spellEnd"/>
      <w:r>
        <w:rPr>
          <w:rFonts w:ascii="Calibri" w:hAnsi="Calibri" w:cs="Calibri"/>
          <w:sz w:val="22"/>
          <w:szCs w:val="22"/>
        </w:rPr>
        <w:t xml:space="preserve"> onder vermelding van argumenten en de </w:t>
      </w:r>
      <w:proofErr w:type="spellStart"/>
      <w:r>
        <w:rPr>
          <w:rFonts w:ascii="Calibri" w:hAnsi="Calibri" w:cs="Calibri"/>
          <w:sz w:val="22"/>
          <w:szCs w:val="22"/>
        </w:rPr>
        <w:t>patiënt</w:t>
      </w:r>
      <w:proofErr w:type="spellEnd"/>
      <w:r>
        <w:rPr>
          <w:rFonts w:ascii="Calibri" w:hAnsi="Calibri" w:cs="Calibri"/>
          <w:sz w:val="22"/>
          <w:szCs w:val="22"/>
        </w:rPr>
        <w:t xml:space="preserve">, indien nodig, doorverwijzen naar een andere therapeut, arts of andere medische hulpverlener. </w:t>
      </w:r>
    </w:p>
    <w:p w14:paraId="71EBE7CF" w14:textId="77777777" w:rsidR="00D37C5B" w:rsidRDefault="00D37C5B"/>
    <w:sectPr w:rsidR="00D37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A6496"/>
    <w:multiLevelType w:val="multilevel"/>
    <w:tmpl w:val="2BDE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499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5B"/>
    <w:rsid w:val="00695A68"/>
    <w:rsid w:val="008D77D6"/>
    <w:rsid w:val="00D37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16DD74"/>
  <w15:chartTrackingRefBased/>
  <w15:docId w15:val="{A95093A8-F9C3-5444-A3AE-2DFF88F0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37C5B"/>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92043">
      <w:bodyDiv w:val="1"/>
      <w:marLeft w:val="0"/>
      <w:marRight w:val="0"/>
      <w:marTop w:val="0"/>
      <w:marBottom w:val="0"/>
      <w:divBdr>
        <w:top w:val="none" w:sz="0" w:space="0" w:color="auto"/>
        <w:left w:val="none" w:sz="0" w:space="0" w:color="auto"/>
        <w:bottom w:val="none" w:sz="0" w:space="0" w:color="auto"/>
        <w:right w:val="none" w:sz="0" w:space="0" w:color="auto"/>
      </w:divBdr>
      <w:divsChild>
        <w:div w:id="1956325161">
          <w:marLeft w:val="0"/>
          <w:marRight w:val="0"/>
          <w:marTop w:val="0"/>
          <w:marBottom w:val="0"/>
          <w:divBdr>
            <w:top w:val="none" w:sz="0" w:space="0" w:color="auto"/>
            <w:left w:val="none" w:sz="0" w:space="0" w:color="auto"/>
            <w:bottom w:val="none" w:sz="0" w:space="0" w:color="auto"/>
            <w:right w:val="none" w:sz="0" w:space="0" w:color="auto"/>
          </w:divBdr>
          <w:divsChild>
            <w:div w:id="1008680183">
              <w:marLeft w:val="0"/>
              <w:marRight w:val="0"/>
              <w:marTop w:val="0"/>
              <w:marBottom w:val="0"/>
              <w:divBdr>
                <w:top w:val="none" w:sz="0" w:space="0" w:color="auto"/>
                <w:left w:val="none" w:sz="0" w:space="0" w:color="auto"/>
                <w:bottom w:val="none" w:sz="0" w:space="0" w:color="auto"/>
                <w:right w:val="none" w:sz="0" w:space="0" w:color="auto"/>
              </w:divBdr>
              <w:divsChild>
                <w:div w:id="14931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8639">
          <w:marLeft w:val="0"/>
          <w:marRight w:val="0"/>
          <w:marTop w:val="0"/>
          <w:marBottom w:val="0"/>
          <w:divBdr>
            <w:top w:val="none" w:sz="0" w:space="0" w:color="auto"/>
            <w:left w:val="none" w:sz="0" w:space="0" w:color="auto"/>
            <w:bottom w:val="none" w:sz="0" w:space="0" w:color="auto"/>
            <w:right w:val="none" w:sz="0" w:space="0" w:color="auto"/>
          </w:divBdr>
          <w:divsChild>
            <w:div w:id="641472396">
              <w:marLeft w:val="0"/>
              <w:marRight w:val="0"/>
              <w:marTop w:val="0"/>
              <w:marBottom w:val="0"/>
              <w:divBdr>
                <w:top w:val="none" w:sz="0" w:space="0" w:color="auto"/>
                <w:left w:val="none" w:sz="0" w:space="0" w:color="auto"/>
                <w:bottom w:val="none" w:sz="0" w:space="0" w:color="auto"/>
                <w:right w:val="none" w:sz="0" w:space="0" w:color="auto"/>
              </w:divBdr>
              <w:divsChild>
                <w:div w:id="8160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7235">
          <w:marLeft w:val="0"/>
          <w:marRight w:val="0"/>
          <w:marTop w:val="0"/>
          <w:marBottom w:val="0"/>
          <w:divBdr>
            <w:top w:val="none" w:sz="0" w:space="0" w:color="auto"/>
            <w:left w:val="none" w:sz="0" w:space="0" w:color="auto"/>
            <w:bottom w:val="none" w:sz="0" w:space="0" w:color="auto"/>
            <w:right w:val="none" w:sz="0" w:space="0" w:color="auto"/>
          </w:divBdr>
          <w:divsChild>
            <w:div w:id="1338539132">
              <w:marLeft w:val="0"/>
              <w:marRight w:val="0"/>
              <w:marTop w:val="0"/>
              <w:marBottom w:val="0"/>
              <w:divBdr>
                <w:top w:val="none" w:sz="0" w:space="0" w:color="auto"/>
                <w:left w:val="none" w:sz="0" w:space="0" w:color="auto"/>
                <w:bottom w:val="none" w:sz="0" w:space="0" w:color="auto"/>
                <w:right w:val="none" w:sz="0" w:space="0" w:color="auto"/>
              </w:divBdr>
              <w:divsChild>
                <w:div w:id="11767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1011</Words>
  <Characters>5565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dafna Suskind</dc:creator>
  <cp:keywords/>
  <dc:description/>
  <cp:lastModifiedBy>dafna Suskind</cp:lastModifiedBy>
  <cp:revision>3</cp:revision>
  <dcterms:created xsi:type="dcterms:W3CDTF">2023-12-11T19:01:00Z</dcterms:created>
  <dcterms:modified xsi:type="dcterms:W3CDTF">2023-12-12T14:25:00Z</dcterms:modified>
</cp:coreProperties>
</file>